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4C" w:rsidRPr="009F64BB" w:rsidRDefault="00166644">
      <w:pPr>
        <w:spacing w:after="0"/>
        <w:ind w:firstLine="240"/>
        <w:jc w:val="right"/>
        <w:rPr>
          <w:rFonts w:ascii="Times New Roman" w:hAnsi="Times New Roman" w:cs="Times New Roman"/>
          <w:lang w:val="ru-RU"/>
        </w:rPr>
      </w:pPr>
      <w:bookmarkStart w:id="0" w:name="11651"/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Додаток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39</w:t>
      </w:r>
      <w:r w:rsidRPr="009F64BB">
        <w:rPr>
          <w:rFonts w:ascii="Times New Roman" w:hAnsi="Times New Roman" w:cs="Times New Roman"/>
          <w:lang w:val="ru-RU"/>
        </w:rPr>
        <w:br/>
      </w:r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до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Положення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про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розкриття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інформації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емітентами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цінних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паперів</w:t>
      </w:r>
      <w:proofErr w:type="spellEnd"/>
      <w:r w:rsidRPr="009F64BB">
        <w:rPr>
          <w:rFonts w:ascii="Times New Roman" w:hAnsi="Times New Roman" w:cs="Times New Roman"/>
          <w:lang w:val="ru-RU"/>
        </w:rPr>
        <w:br/>
      </w:r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(пункт 1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розділу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r w:rsidRPr="009F64BB">
        <w:rPr>
          <w:rFonts w:ascii="Times New Roman" w:hAnsi="Times New Roman" w:cs="Times New Roman"/>
          <w:color w:val="000000"/>
          <w:sz w:val="18"/>
        </w:rPr>
        <w:t>V</w:t>
      </w:r>
      <w:r w:rsidRPr="009F64BB">
        <w:rPr>
          <w:rFonts w:ascii="Times New Roman" w:hAnsi="Times New Roman" w:cs="Times New Roman"/>
          <w:color w:val="000000"/>
          <w:sz w:val="18"/>
          <w:lang w:val="ru-RU"/>
        </w:rPr>
        <w:t>)</w:t>
      </w:r>
    </w:p>
    <w:p w:rsidR="00A65A4C" w:rsidRPr="009F64BB" w:rsidRDefault="00166644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1" w:name="11652"/>
      <w:bookmarkEnd w:id="0"/>
      <w:proofErr w:type="gramStart"/>
      <w:r w:rsidRPr="009F64BB">
        <w:rPr>
          <w:rFonts w:ascii="Times New Roman" w:hAnsi="Times New Roman" w:cs="Times New Roman"/>
          <w:color w:val="000000"/>
          <w:lang w:val="ru-RU"/>
        </w:rPr>
        <w:t>ФОРМА</w:t>
      </w:r>
      <w:r w:rsidRPr="009F64BB">
        <w:rPr>
          <w:rFonts w:ascii="Times New Roman" w:hAnsi="Times New Roman" w:cs="Times New Roman"/>
          <w:lang w:val="ru-RU"/>
        </w:rPr>
        <w:br/>
      </w:r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і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обсяг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інформації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про структуру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власності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приватного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акціонерного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товариства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(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якщо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таким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товариством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не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здійснювалася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публічна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пропозиція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цінних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паперів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), 100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відсотків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акцій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якого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прямо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або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опосередковано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належать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одній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особі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крім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товариства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, 100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відсотків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акцій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якого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прямо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або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опосередковано</w:t>
      </w:r>
      <w:proofErr w:type="spellEnd"/>
      <w:r w:rsidRPr="009F64BB">
        <w:rPr>
          <w:rFonts w:ascii="Times New Roman" w:hAnsi="Times New Roman" w:cs="Times New Roman"/>
          <w:color w:val="000000"/>
          <w:lang w:val="ru-RU"/>
        </w:rPr>
        <w:t xml:space="preserve"> належать </w:t>
      </w:r>
      <w:proofErr w:type="spellStart"/>
      <w:r w:rsidRPr="009F64BB">
        <w:rPr>
          <w:rFonts w:ascii="Times New Roman" w:hAnsi="Times New Roman" w:cs="Times New Roman"/>
          <w:color w:val="000000"/>
          <w:lang w:val="ru-RU"/>
        </w:rPr>
        <w:t>державі</w:t>
      </w:r>
      <w:proofErr w:type="spellEnd"/>
      <w:proofErr w:type="gramEnd"/>
    </w:p>
    <w:tbl>
      <w:tblPr>
        <w:tblW w:w="0" w:type="auto"/>
        <w:tblCellSpacing w:w="30" w:type="dxa"/>
        <w:tblInd w:w="33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/>
      </w:tblPr>
      <w:tblGrid>
        <w:gridCol w:w="709"/>
        <w:gridCol w:w="1853"/>
        <w:gridCol w:w="840"/>
        <w:gridCol w:w="1134"/>
        <w:gridCol w:w="992"/>
        <w:gridCol w:w="1418"/>
        <w:gridCol w:w="1385"/>
        <w:gridCol w:w="1377"/>
      </w:tblGrid>
      <w:tr w:rsidR="00A65A4C" w:rsidRPr="00AD6DC7" w:rsidTr="009F64BB">
        <w:trPr>
          <w:trHeight w:val="60"/>
          <w:tblCellSpacing w:w="30" w:type="dxa"/>
        </w:trPr>
        <w:tc>
          <w:tcPr>
            <w:tcW w:w="9588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64BB" w:rsidRPr="009F64BB" w:rsidRDefault="00166644" w:rsidP="009F64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bookmarkStart w:id="2" w:name="11653"/>
            <w:bookmarkEnd w:id="1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Структура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власності</w:t>
            </w:r>
            <w:proofErr w:type="spellEnd"/>
            <w:r w:rsidRPr="009F64BB">
              <w:rPr>
                <w:rFonts w:ascii="Times New Roman" w:hAnsi="Times New Roman" w:cs="Times New Roman"/>
                <w:lang w:val="ru-RU"/>
              </w:rPr>
              <w:br/>
            </w:r>
            <w:r w:rsidRPr="009F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Приватного </w:t>
            </w:r>
            <w:proofErr w:type="spellStart"/>
            <w:r w:rsidRPr="009F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акціонерного</w:t>
            </w:r>
            <w:proofErr w:type="spellEnd"/>
            <w:r w:rsidRPr="009F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товариства</w:t>
            </w:r>
            <w:proofErr w:type="spellEnd"/>
            <w:r w:rsidRPr="009F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«ФІРМА КИЇВЗДРАВРЕКОНСТРУКЦІЯ»</w:t>
            </w:r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, </w:t>
            </w:r>
          </w:p>
          <w:p w:rsidR="00A65A4C" w:rsidRPr="009F64BB" w:rsidRDefault="00166644" w:rsidP="009F64B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100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відсотків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акцій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якого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прямо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або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опосередковано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належать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одній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особі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,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крім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товариства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, 100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відсотків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акцій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якого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прямо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або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опосередковано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належать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державі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(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далі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-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Товариство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), станом на </w:t>
            </w:r>
            <w:r w:rsidR="009F64BB"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25.03.</w:t>
            </w:r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20</w:t>
            </w:r>
            <w:r w:rsidR="009F64BB"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19</w:t>
            </w:r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року</w:t>
            </w:r>
          </w:p>
        </w:tc>
        <w:bookmarkEnd w:id="2"/>
      </w:tr>
      <w:tr w:rsidR="00A65A4C" w:rsidRPr="00AD6DC7" w:rsidTr="009F64BB">
        <w:trPr>
          <w:trHeight w:val="60"/>
          <w:tblCellSpacing w:w="30" w:type="dxa"/>
        </w:trPr>
        <w:tc>
          <w:tcPr>
            <w:tcW w:w="61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" w:name="11654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N з/п</w:t>
            </w:r>
          </w:p>
        </w:tc>
        <w:tc>
          <w:tcPr>
            <w:tcW w:w="179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" w:name="11655"/>
            <w:bookmarkEnd w:id="3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Особа,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якій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прямо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або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опосередковано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належить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100 %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акцій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Товариства</w:t>
            </w:r>
            <w:proofErr w:type="spellEnd"/>
          </w:p>
        </w:tc>
        <w:tc>
          <w:tcPr>
            <w:tcW w:w="2906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" w:name="11656"/>
            <w:bookmarkEnd w:id="4"/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Участь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особи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 xml:space="preserve"> в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Товаристві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, %</w:t>
            </w:r>
          </w:p>
        </w:tc>
        <w:tc>
          <w:tcPr>
            <w:tcW w:w="135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6" w:name="11657"/>
            <w:bookmarkEnd w:id="5"/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Акціонери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Товариства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, через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яких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особа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опосередковано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володіє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100 %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акцій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Товариства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**</w:t>
            </w:r>
          </w:p>
        </w:tc>
        <w:tc>
          <w:tcPr>
            <w:tcW w:w="132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7" w:name="11658"/>
            <w:bookmarkEnd w:id="6"/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Відсоток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володіння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акціонерами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акціями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Товариства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, %</w:t>
            </w:r>
          </w:p>
        </w:tc>
        <w:tc>
          <w:tcPr>
            <w:tcW w:w="128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8" w:name="11659"/>
            <w:bookmarkEnd w:id="7"/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Кінцевий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бенефіціарний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власник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(контролер) особи (для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юридичних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осіб</w:t>
            </w:r>
            <w:proofErr w:type="spellEnd"/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)</w:t>
            </w:r>
          </w:p>
        </w:tc>
        <w:bookmarkEnd w:id="8"/>
      </w:tr>
      <w:tr w:rsidR="00A65A4C" w:rsidRPr="009F64BB" w:rsidTr="009F64BB">
        <w:trPr>
          <w:trHeight w:val="60"/>
          <w:tblCellSpacing w:w="30" w:type="dxa"/>
        </w:trPr>
        <w:tc>
          <w:tcPr>
            <w:tcW w:w="61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5A4C" w:rsidRPr="009F64BB" w:rsidRDefault="00A65A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5A4C" w:rsidRPr="009F64BB" w:rsidRDefault="00A65A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" w:name="11660"/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пряма</w:t>
            </w:r>
            <w:proofErr w:type="spellEnd"/>
          </w:p>
        </w:tc>
        <w:tc>
          <w:tcPr>
            <w:tcW w:w="1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" w:name="11661"/>
            <w:bookmarkEnd w:id="9"/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опосередкована</w:t>
            </w:r>
            <w:proofErr w:type="spellEnd"/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" w:name="11662"/>
            <w:bookmarkEnd w:id="10"/>
            <w:proofErr w:type="spellStart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сукупна</w:t>
            </w:r>
            <w:proofErr w:type="spellEnd"/>
          </w:p>
        </w:tc>
        <w:bookmarkEnd w:id="11"/>
        <w:tc>
          <w:tcPr>
            <w:tcW w:w="135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5A4C" w:rsidRPr="009F64BB" w:rsidRDefault="00A65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5A4C" w:rsidRPr="009F64BB" w:rsidRDefault="00A65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5A4C" w:rsidRPr="009F64BB" w:rsidRDefault="00A65A4C">
            <w:pPr>
              <w:rPr>
                <w:rFonts w:ascii="Times New Roman" w:hAnsi="Times New Roman" w:cs="Times New Roman"/>
              </w:rPr>
            </w:pPr>
          </w:p>
        </w:tc>
      </w:tr>
      <w:tr w:rsidR="00A65A4C" w:rsidRPr="009F64BB" w:rsidTr="009F64BB">
        <w:trPr>
          <w:trHeight w:val="60"/>
          <w:tblCellSpacing w:w="30" w:type="dxa"/>
        </w:trPr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" w:name="11663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" w:name="11664"/>
            <w:bookmarkEnd w:id="12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" w:name="11665"/>
            <w:bookmarkEnd w:id="13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" w:name="11666"/>
            <w:bookmarkEnd w:id="14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" w:name="11667"/>
            <w:bookmarkEnd w:id="15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" w:name="11668"/>
            <w:bookmarkEnd w:id="16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" w:name="11669"/>
            <w:bookmarkEnd w:id="17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" w:name="11670"/>
            <w:bookmarkEnd w:id="18"/>
            <w:r w:rsidRPr="009F64BB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bookmarkEnd w:id="19"/>
      </w:tr>
      <w:tr w:rsidR="00A65A4C" w:rsidRPr="009F64BB" w:rsidTr="009F64BB">
        <w:trPr>
          <w:trHeight w:val="60"/>
          <w:tblCellSpacing w:w="30" w:type="dxa"/>
        </w:trPr>
        <w:tc>
          <w:tcPr>
            <w:tcW w:w="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" w:name="11671"/>
            <w:r w:rsidRPr="009F6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9F64BB" w:rsidRDefault="00166644" w:rsidP="00AD6DC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21" w:name="11672"/>
            <w:bookmarkEnd w:id="20"/>
            <w:proofErr w:type="spellStart"/>
            <w:r w:rsidRPr="009F64BB">
              <w:rPr>
                <w:rFonts w:ascii="Times New Roman" w:hAnsi="Times New Roman" w:cs="Times New Roman"/>
                <w:b/>
                <w:lang w:val="ru-RU"/>
              </w:rPr>
              <w:t>Архипенко</w:t>
            </w:r>
            <w:proofErr w:type="spellEnd"/>
            <w:r w:rsidRPr="009F64B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b/>
                <w:lang w:val="ru-RU"/>
              </w:rPr>
              <w:t>Сергій</w:t>
            </w:r>
            <w:proofErr w:type="spellEnd"/>
            <w:r w:rsidRPr="009F64B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64BB">
              <w:rPr>
                <w:rFonts w:ascii="Times New Roman" w:hAnsi="Times New Roman" w:cs="Times New Roman"/>
                <w:b/>
                <w:lang w:val="ru-RU"/>
              </w:rPr>
              <w:t>Миколайович</w:t>
            </w:r>
            <w:proofErr w:type="spellEnd"/>
            <w:r w:rsidRPr="009F64BB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 w:rsidR="00AD6DC7" w:rsidRPr="00AD6DC7">
              <w:rPr>
                <w:rFonts w:ascii="Times New Roman" w:hAnsi="Times New Roman" w:cs="Times New Roman"/>
                <w:lang w:val="uk-UA"/>
              </w:rPr>
              <w:t xml:space="preserve">ІН </w:t>
            </w:r>
            <w:r w:rsidR="00AD6DC7" w:rsidRPr="00AD6DC7">
              <w:rPr>
                <w:rFonts w:ascii="Times New Roman" w:hAnsi="Times New Roman" w:cs="Times New Roman"/>
                <w:lang w:val="ru-RU"/>
              </w:rPr>
              <w:t>2406611932</w:t>
            </w:r>
            <w:r w:rsidRPr="009F64BB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AD6DC7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" w:name="11673"/>
            <w:bookmarkEnd w:id="21"/>
            <w:r w:rsidRPr="00AD6D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AD6DC7" w:rsidRDefault="00A65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" w:name="11674"/>
            <w:bookmarkEnd w:id="22"/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AD6DC7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" w:name="11675"/>
            <w:bookmarkEnd w:id="23"/>
            <w:r w:rsidRPr="00AD6DC7">
              <w:rPr>
                <w:rFonts w:ascii="Times New Roman" w:hAnsi="Times New Roman" w:cs="Times New Roman"/>
                <w:color w:val="000000"/>
              </w:rPr>
              <w:t>100*</w:t>
            </w:r>
          </w:p>
        </w:tc>
        <w:tc>
          <w:tcPr>
            <w:tcW w:w="1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AD6DC7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" w:name="11676"/>
            <w:bookmarkEnd w:id="24"/>
            <w:r w:rsidRPr="00AD6D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AD6DC7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" w:name="11677"/>
            <w:bookmarkEnd w:id="25"/>
            <w:r w:rsidRPr="00AD6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5A4C" w:rsidRPr="00AD6DC7" w:rsidRDefault="00166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" w:name="11678"/>
            <w:bookmarkEnd w:id="26"/>
            <w:r w:rsidRPr="00AD6DC7">
              <w:rPr>
                <w:rFonts w:ascii="Times New Roman" w:hAnsi="Times New Roman" w:cs="Times New Roman"/>
              </w:rPr>
              <w:t>-</w:t>
            </w:r>
          </w:p>
        </w:tc>
        <w:bookmarkEnd w:id="27"/>
      </w:tr>
    </w:tbl>
    <w:p w:rsidR="00A65A4C" w:rsidRPr="009F64BB" w:rsidRDefault="00166644">
      <w:pPr>
        <w:rPr>
          <w:rFonts w:ascii="Times New Roman" w:hAnsi="Times New Roman" w:cs="Times New Roman"/>
        </w:rPr>
      </w:pPr>
      <w:r w:rsidRPr="009F64BB">
        <w:rPr>
          <w:rFonts w:ascii="Times New Roman" w:hAnsi="Times New Roman" w:cs="Times New Roman"/>
        </w:rPr>
        <w:br/>
      </w:r>
    </w:p>
    <w:p w:rsidR="00A65A4C" w:rsidRPr="009F64BB" w:rsidRDefault="00166644">
      <w:pPr>
        <w:spacing w:after="0"/>
        <w:ind w:firstLine="240"/>
        <w:rPr>
          <w:rFonts w:ascii="Times New Roman" w:hAnsi="Times New Roman" w:cs="Times New Roman"/>
          <w:lang w:val="ru-RU"/>
        </w:rPr>
      </w:pPr>
      <w:bookmarkStart w:id="28" w:name="11679"/>
      <w:r w:rsidRPr="009F64BB">
        <w:rPr>
          <w:rFonts w:ascii="Times New Roman" w:hAnsi="Times New Roman" w:cs="Times New Roman"/>
          <w:color w:val="000000"/>
          <w:sz w:val="18"/>
          <w:lang w:val="ru-RU"/>
        </w:rPr>
        <w:t>____________</w:t>
      </w:r>
      <w:r w:rsidRPr="009F64BB">
        <w:rPr>
          <w:rFonts w:ascii="Times New Roman" w:hAnsi="Times New Roman" w:cs="Times New Roman"/>
          <w:lang w:val="ru-RU"/>
        </w:rPr>
        <w:br/>
      </w:r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*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Сукупна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участь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визначається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як сума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прямої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та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опосередкованої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участі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, вона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має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складати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100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відсоткі</w:t>
      </w:r>
      <w:proofErr w:type="gram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в</w:t>
      </w:r>
      <w:proofErr w:type="spellEnd"/>
      <w:proofErr w:type="gram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>.</w:t>
      </w:r>
    </w:p>
    <w:p w:rsidR="00A65A4C" w:rsidRPr="009F64BB" w:rsidRDefault="00166644">
      <w:pPr>
        <w:spacing w:after="0"/>
        <w:ind w:firstLine="240"/>
        <w:rPr>
          <w:rFonts w:ascii="Times New Roman" w:hAnsi="Times New Roman" w:cs="Times New Roman"/>
          <w:lang w:val="ru-RU"/>
        </w:rPr>
      </w:pPr>
      <w:bookmarkStart w:id="29" w:name="11680"/>
      <w:bookmarkEnd w:id="28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**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Крім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випадкі</w:t>
      </w:r>
      <w:proofErr w:type="gram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в</w:t>
      </w:r>
      <w:proofErr w:type="spellEnd"/>
      <w:proofErr w:type="gram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, коли особа прямо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володіє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100 %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акцій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9F64BB">
        <w:rPr>
          <w:rFonts w:ascii="Times New Roman" w:hAnsi="Times New Roman" w:cs="Times New Roman"/>
          <w:color w:val="000000"/>
          <w:sz w:val="18"/>
          <w:lang w:val="ru-RU"/>
        </w:rPr>
        <w:t>Товариства</w:t>
      </w:r>
      <w:proofErr w:type="spellEnd"/>
      <w:r w:rsidRPr="009F64BB">
        <w:rPr>
          <w:rFonts w:ascii="Times New Roman" w:hAnsi="Times New Roman" w:cs="Times New Roman"/>
          <w:color w:val="000000"/>
          <w:sz w:val="18"/>
          <w:lang w:val="ru-RU"/>
        </w:rPr>
        <w:t>.</w:t>
      </w:r>
    </w:p>
    <w:p w:rsidR="00A65A4C" w:rsidRPr="009F64BB" w:rsidRDefault="00A65A4C">
      <w:pPr>
        <w:spacing w:after="0"/>
        <w:ind w:firstLine="240"/>
        <w:rPr>
          <w:rFonts w:ascii="Times New Roman" w:hAnsi="Times New Roman" w:cs="Times New Roman"/>
          <w:lang w:val="ru-RU"/>
        </w:rPr>
      </w:pPr>
      <w:bookmarkStart w:id="30" w:name="3402"/>
      <w:bookmarkEnd w:id="29"/>
    </w:p>
    <w:bookmarkEnd w:id="30"/>
    <w:p w:rsidR="00A65A4C" w:rsidRPr="00166644" w:rsidRDefault="00166644">
      <w:pPr>
        <w:rPr>
          <w:lang w:val="ru-RU"/>
        </w:rPr>
      </w:pPr>
      <w:r w:rsidRPr="009F64BB">
        <w:rPr>
          <w:rFonts w:ascii="Times New Roman" w:hAnsi="Times New Roman" w:cs="Times New Roman"/>
          <w:lang w:val="ru-RU"/>
        </w:rPr>
        <w:br/>
      </w:r>
    </w:p>
    <w:p w:rsidR="00A65A4C" w:rsidRPr="00AD6DC7" w:rsidRDefault="00166644">
      <w:pPr>
        <w:rPr>
          <w:lang w:val="ru-RU"/>
        </w:rPr>
      </w:pPr>
      <w:r w:rsidRPr="00AD6DC7">
        <w:rPr>
          <w:lang w:val="ru-RU"/>
        </w:rPr>
        <w:br/>
      </w:r>
    </w:p>
    <w:sectPr w:rsidR="00A65A4C" w:rsidRPr="00AD6DC7" w:rsidSect="009F64BB">
      <w:pgSz w:w="11907" w:h="16839" w:code="9"/>
      <w:pgMar w:top="1440" w:right="850" w:bottom="144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A4C"/>
    <w:rsid w:val="00166644"/>
    <w:rsid w:val="003D157A"/>
    <w:rsid w:val="009F64BB"/>
    <w:rsid w:val="00A65A4C"/>
    <w:rsid w:val="00AD6DC7"/>
    <w:rsid w:val="00C5478B"/>
    <w:rsid w:val="00CE49C8"/>
    <w:rsid w:val="00D1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5A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5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65A4C"/>
  </w:style>
  <w:style w:type="paragraph" w:styleId="ae">
    <w:name w:val="Balloon Text"/>
    <w:basedOn w:val="a"/>
    <w:link w:val="af"/>
    <w:uiPriority w:val="99"/>
    <w:semiHidden/>
    <w:unhideWhenUsed/>
    <w:rsid w:val="0016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vozny</cp:lastModifiedBy>
  <cp:revision>6</cp:revision>
  <dcterms:created xsi:type="dcterms:W3CDTF">2019-03-29T12:47:00Z</dcterms:created>
  <dcterms:modified xsi:type="dcterms:W3CDTF">2019-03-29T13:04:00Z</dcterms:modified>
</cp:coreProperties>
</file>